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00" w:firstLineChars="50"/>
        <w:rPr>
          <w:rFonts w:asciiTheme="minorHAnsi" w:hAnsiTheme="minorHAnsi" w:eastAsiaTheme="minorEastAsia" w:cstheme="minorHAnsi"/>
          <w:sz w:val="40"/>
          <w:szCs w:val="40"/>
          <w:lang w:eastAsia="zh-CN"/>
        </w:rPr>
      </w:pPr>
      <w:bookmarkStart w:id="1" w:name="_GoBack"/>
      <w:bookmarkEnd w:id="1"/>
    </w:p>
    <w:p>
      <w:pPr>
        <w:ind w:firstLine="200" w:firstLineChars="50"/>
        <w:rPr>
          <w:rFonts w:asciiTheme="minorHAnsi" w:hAnsiTheme="minorHAnsi" w:eastAsiaTheme="minorEastAsia" w:cstheme="minorHAnsi"/>
          <w:sz w:val="40"/>
          <w:szCs w:val="40"/>
          <w:lang w:eastAsia="zh-CN"/>
        </w:rPr>
      </w:pPr>
    </w:p>
    <w:p>
      <w:pPr>
        <w:spacing w:before="70"/>
        <w:ind w:left="440" w:leftChars="200" w:right="113"/>
        <w:jc w:val="right"/>
        <w:rPr>
          <w:rFonts w:asciiTheme="minorHAnsi" w:hAnsiTheme="minorHAnsi" w:cstheme="minorHAnsi"/>
          <w:color w:val="C0504D" w:themeColor="accent2"/>
          <w:sz w:val="72"/>
          <w14:textFill>
            <w14:solidFill>
              <w14:schemeClr w14:val="accent2"/>
            </w14:solidFill>
          </w14:textFill>
        </w:rPr>
      </w:pPr>
      <w:bookmarkStart w:id="0" w:name="OLE_LINK1"/>
    </w:p>
    <w:p>
      <w:pPr>
        <w:spacing w:before="70"/>
        <w:ind w:left="440" w:leftChars="200" w:right="113"/>
        <w:jc w:val="right"/>
        <w:rPr>
          <w:rFonts w:asciiTheme="minorHAnsi" w:hAnsiTheme="minorHAnsi" w:cstheme="minorHAnsi"/>
          <w:color w:val="C0504D" w:themeColor="accent2"/>
          <w:sz w:val="72"/>
          <w14:textFill>
            <w14:solidFill>
              <w14:schemeClr w14:val="accent2"/>
            </w14:solidFill>
          </w14:textFill>
        </w:rPr>
      </w:pPr>
      <w:r>
        <w:rPr>
          <w:rFonts w:asciiTheme="minorHAnsi" w:hAnsiTheme="minorHAnsi" w:cstheme="minorHAnsi"/>
          <w:color w:val="C00000"/>
          <w:lang w:eastAsia="zh-CN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217170</wp:posOffset>
            </wp:positionH>
            <wp:positionV relativeFrom="paragraph">
              <wp:posOffset>27940</wp:posOffset>
            </wp:positionV>
            <wp:extent cx="2517140" cy="202755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14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C00000"/>
          <w:sz w:val="72"/>
        </w:rPr>
        <w:t>C</w:t>
      </w:r>
      <w:r>
        <w:rPr>
          <w:rFonts w:eastAsia="宋体" w:asciiTheme="minorHAnsi" w:hAnsiTheme="minorHAnsi" w:cstheme="minorHAnsi"/>
          <w:color w:val="C00000"/>
          <w:sz w:val="72"/>
          <w:lang w:eastAsia="zh-CN"/>
        </w:rPr>
        <w:t>P66</w:t>
      </w:r>
      <w:bookmarkEnd w:id="0"/>
      <w:r>
        <w:rPr>
          <w:rFonts w:eastAsia="宋体" w:asciiTheme="minorHAnsi" w:hAnsiTheme="minorHAnsi" w:cstheme="minorHAnsi"/>
          <w:color w:val="C00000"/>
          <w:sz w:val="72"/>
          <w:lang w:eastAsia="zh-CN"/>
        </w:rPr>
        <w:t>0</w:t>
      </w:r>
    </w:p>
    <w:p>
      <w:pPr>
        <w:ind w:right="116"/>
        <w:jc w:val="right"/>
        <w:rPr>
          <w:rFonts w:asciiTheme="minorHAnsi" w:hAnsiTheme="minorHAnsi" w:cstheme="minorHAnsi"/>
          <w:sz w:val="44"/>
        </w:rPr>
      </w:pPr>
      <w:r>
        <w:rPr>
          <w:rFonts w:asciiTheme="minorHAnsi" w:hAnsiTheme="minorHAnsi" w:cstheme="minorHAnsi"/>
          <w:sz w:val="44"/>
        </w:rPr>
        <w:t xml:space="preserve">LTE </w:t>
      </w:r>
      <w:r>
        <w:rPr>
          <w:rFonts w:eastAsia="宋体" w:asciiTheme="minorHAnsi" w:hAnsiTheme="minorHAnsi" w:cstheme="minorHAnsi"/>
          <w:sz w:val="44"/>
          <w:lang w:eastAsia="zh-CN"/>
        </w:rPr>
        <w:t>In</w:t>
      </w:r>
      <w:r>
        <w:rPr>
          <w:rFonts w:asciiTheme="minorHAnsi" w:hAnsiTheme="minorHAnsi" w:cstheme="minorHAnsi"/>
          <w:sz w:val="44"/>
        </w:rPr>
        <w:t>door CPE</w:t>
      </w:r>
    </w:p>
    <w:p>
      <w:pPr>
        <w:spacing w:before="38"/>
        <w:ind w:right="118"/>
        <w:jc w:val="right"/>
        <w:rPr>
          <w:rFonts w:eastAsia="宋体" w:asciiTheme="minorHAnsi" w:hAnsiTheme="minorHAnsi" w:cstheme="minorHAnsi"/>
          <w:color w:val="808080"/>
          <w:lang w:eastAsia="zh-CN"/>
        </w:rPr>
      </w:pPr>
    </w:p>
    <w:p>
      <w:pPr>
        <w:spacing w:before="38"/>
        <w:ind w:right="118"/>
        <w:jc w:val="right"/>
        <w:rPr>
          <w:rFonts w:eastAsia="宋体" w:asciiTheme="minorHAnsi" w:hAnsiTheme="minorHAnsi" w:cstheme="minorHAnsi"/>
          <w:color w:val="808080"/>
          <w:lang w:eastAsia="zh-CN"/>
        </w:rPr>
      </w:pPr>
    </w:p>
    <w:p>
      <w:pPr>
        <w:rPr>
          <w:rFonts w:asciiTheme="minorHAnsi" w:hAnsiTheme="minorHAnsi" w:cstheme="minorHAnsi"/>
          <w:lang w:bidi="ar-SA"/>
        </w:rPr>
      </w:pPr>
    </w:p>
    <w:p>
      <w:pPr>
        <w:spacing w:before="38"/>
        <w:ind w:right="118"/>
        <w:jc w:val="right"/>
        <w:rPr>
          <w:rFonts w:eastAsia="宋体" w:asciiTheme="minorHAnsi" w:hAnsiTheme="minorHAnsi" w:cstheme="minorHAnsi"/>
          <w:color w:val="808080"/>
          <w:sz w:val="48"/>
          <w:lang w:eastAsia="zh-CN"/>
        </w:rPr>
      </w:pPr>
      <w:r>
        <w:rPr>
          <w:rFonts w:asciiTheme="minorHAnsi" w:hAnsiTheme="minorHAnsi" w:cstheme="minorHAnsi"/>
          <w:color w:val="808080"/>
          <w:sz w:val="48"/>
        </w:rPr>
        <w:t xml:space="preserve">3GPP Release </w:t>
      </w:r>
      <w:r>
        <w:rPr>
          <w:rFonts w:eastAsia="宋体" w:asciiTheme="minorHAnsi" w:hAnsiTheme="minorHAnsi" w:cstheme="minorHAnsi"/>
          <w:color w:val="808080"/>
          <w:sz w:val="48"/>
          <w:lang w:eastAsia="zh-CN"/>
        </w:rPr>
        <w:t>10/</w:t>
      </w:r>
      <w:r>
        <w:rPr>
          <w:rFonts w:asciiTheme="minorHAnsi" w:hAnsiTheme="minorHAnsi" w:cstheme="minorHAnsi"/>
          <w:color w:val="808080"/>
          <w:sz w:val="48"/>
        </w:rPr>
        <w:t>1</w:t>
      </w:r>
      <w:r>
        <w:rPr>
          <w:rFonts w:eastAsia="宋体" w:asciiTheme="minorHAnsi" w:hAnsiTheme="minorHAnsi" w:cstheme="minorHAnsi"/>
          <w:color w:val="808080"/>
          <w:sz w:val="48"/>
          <w:lang w:eastAsia="zh-CN"/>
        </w:rPr>
        <w:t>1</w:t>
      </w:r>
    </w:p>
    <w:p>
      <w:pPr>
        <w:spacing w:before="38"/>
        <w:ind w:right="118"/>
        <w:jc w:val="right"/>
        <w:rPr>
          <w:rFonts w:eastAsia="宋体" w:asciiTheme="minorHAnsi" w:hAnsiTheme="minorHAnsi" w:cstheme="minorHAnsi"/>
          <w:color w:val="808080"/>
          <w:sz w:val="48"/>
          <w:lang w:eastAsia="zh-CN"/>
        </w:rPr>
      </w:pPr>
      <w:r>
        <w:rPr>
          <w:rFonts w:asciiTheme="minorHAnsi" w:hAnsiTheme="minorHAnsi" w:cstheme="minorHAnsi"/>
          <w:lang w:eastAsia="zh-CN" w:bidi="ar-SA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297815</wp:posOffset>
            </wp:positionH>
            <wp:positionV relativeFrom="paragraph">
              <wp:posOffset>241300</wp:posOffset>
            </wp:positionV>
            <wp:extent cx="2350770" cy="1950720"/>
            <wp:effectExtent l="0" t="0" r="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808080"/>
          <w:sz w:val="48"/>
        </w:rPr>
        <w:t>CAT</w:t>
      </w:r>
      <w:r>
        <w:rPr>
          <w:rFonts w:eastAsia="宋体" w:asciiTheme="minorHAnsi" w:hAnsiTheme="minorHAnsi" w:cstheme="minorHAnsi"/>
          <w:color w:val="808080"/>
          <w:sz w:val="48"/>
          <w:lang w:eastAsia="zh-CN"/>
        </w:rPr>
        <w:t>6</w:t>
      </w:r>
    </w:p>
    <w:p>
      <w:pPr>
        <w:wordWrap w:val="0"/>
        <w:spacing w:before="38" w:line="254" w:lineRule="auto"/>
        <w:ind w:left="6160" w:right="116" w:hanging="11"/>
        <w:jc w:val="right"/>
        <w:rPr>
          <w:rFonts w:eastAsia="宋体" w:asciiTheme="minorHAnsi" w:hAnsiTheme="minorHAnsi" w:cstheme="minorHAnsi"/>
          <w:color w:val="808080"/>
          <w:sz w:val="48"/>
          <w:lang w:eastAsia="zh-CN"/>
        </w:rPr>
      </w:pPr>
      <w:r>
        <w:rPr>
          <w:rFonts w:eastAsia="宋体" w:asciiTheme="minorHAnsi" w:hAnsiTheme="minorHAnsi" w:cstheme="minorHAnsi"/>
          <w:color w:val="808080"/>
          <w:sz w:val="48"/>
          <w:lang w:eastAsia="zh-CN"/>
        </w:rPr>
        <w:t>802.11a/b/g/n/ac</w:t>
      </w:r>
    </w:p>
    <w:p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asciiTheme="minorHAnsi" w:hAnsiTheme="minorHAnsi" w:cstheme="minorHAnsi"/>
          <w:color w:val="808080"/>
          <w:sz w:val="48"/>
        </w:rPr>
        <w:t>VoIP or VoLTE</w:t>
      </w:r>
    </w:p>
    <w:p>
      <w:pPr>
        <w:pStyle w:val="4"/>
        <w:rPr>
          <w:rFonts w:asciiTheme="minorHAnsi" w:hAnsiTheme="minorHAnsi" w:cstheme="minorHAnsi"/>
          <w:sz w:val="20"/>
        </w:rPr>
      </w:pPr>
    </w:p>
    <w:p>
      <w:pPr>
        <w:ind w:firstLine="200" w:firstLineChars="50"/>
        <w:rPr>
          <w:rFonts w:asciiTheme="minorHAnsi" w:hAnsiTheme="minorHAnsi" w:eastAsiaTheme="minorEastAsia" w:cstheme="minorHAnsi"/>
          <w:sz w:val="40"/>
          <w:szCs w:val="40"/>
          <w:lang w:eastAsia="zh-CN"/>
        </w:rPr>
      </w:pPr>
    </w:p>
    <w:p>
      <w:pPr>
        <w:rPr>
          <w:rFonts w:asciiTheme="minorHAnsi" w:hAnsiTheme="minorHAnsi" w:eastAsiaTheme="minorEastAsia" w:cstheme="minorHAnsi"/>
          <w:sz w:val="40"/>
          <w:szCs w:val="40"/>
          <w:lang w:eastAsia="zh-CN"/>
        </w:rPr>
      </w:pPr>
    </w:p>
    <w:p>
      <w:pPr>
        <w:tabs>
          <w:tab w:val="left" w:pos="5805"/>
        </w:tabs>
        <w:rPr>
          <w:rFonts w:asciiTheme="minorHAnsi" w:hAnsiTheme="minorHAnsi" w:eastAsiaTheme="minorEastAsia" w:cstheme="minorHAnsi"/>
          <w:sz w:val="40"/>
          <w:szCs w:val="40"/>
          <w:lang w:eastAsia="zh-CN"/>
        </w:rPr>
      </w:pPr>
      <w:r>
        <w:rPr>
          <w:rFonts w:asciiTheme="minorHAnsi" w:hAnsiTheme="minorHAnsi" w:eastAsiaTheme="minorEastAsia" w:cstheme="minorHAnsi"/>
          <w:sz w:val="40"/>
          <w:szCs w:val="40"/>
          <w:lang w:eastAsia="zh-CN"/>
        </w:rPr>
        <w:tab/>
      </w:r>
    </w:p>
    <w:p>
      <w:pPr>
        <w:jc w:val="both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 xml:space="preserve">The CP660 from BTI WIRELESS is a high-performance indoor LTE CPE, designed for 802.11a/b/g/n/ac dual band Wi-Fi access. The product provides optimized high throughput and a wide area coverage network for residential, commercial and enterprise users, supporting multiple services. Customers </w:t>
      </w:r>
      <w:r>
        <w:rPr>
          <w:rFonts w:asciiTheme="minorHAnsi" w:hAnsiTheme="minorHAnsi" w:cstheme="minorHAnsi"/>
          <w:szCs w:val="18"/>
          <w:lang w:eastAsia="zh-CN"/>
        </w:rPr>
        <w:t xml:space="preserve">enjoy </w:t>
      </w:r>
      <w:r>
        <w:rPr>
          <w:rFonts w:hint="eastAsia" w:asciiTheme="minorHAnsi" w:hAnsiTheme="minorHAnsi" w:cstheme="minorHAnsi"/>
          <w:szCs w:val="18"/>
          <w:lang w:eastAsia="zh-CN"/>
        </w:rPr>
        <w:t>r</w:t>
      </w:r>
      <w:r>
        <w:rPr>
          <w:rFonts w:asciiTheme="minorHAnsi" w:hAnsiTheme="minorHAnsi" w:cstheme="minorHAnsi"/>
          <w:szCs w:val="18"/>
        </w:rPr>
        <w:t xml:space="preserve">eliable dual-band Wi-Fi AP functions, broadband access and hot-spot Wi-Fi connections with the CP660. </w:t>
      </w:r>
    </w:p>
    <w:p>
      <w:pPr>
        <w:rPr>
          <w:rFonts w:asciiTheme="minorHAnsi" w:hAnsiTheme="minorHAnsi" w:cstheme="minorHAnsi"/>
          <w:szCs w:val="18"/>
        </w:rPr>
      </w:pPr>
    </w:p>
    <w:p>
      <w:pPr>
        <w:rPr>
          <w:rFonts w:asciiTheme="minorHAnsi" w:hAnsiTheme="minorHAnsi" w:eastAsiaTheme="minorEastAsia" w:cstheme="minorHAnsi"/>
          <w:lang w:eastAsia="zh-CN"/>
        </w:rPr>
      </w:pPr>
    </w:p>
    <w:p>
      <w:pPr>
        <w:rPr>
          <w:rFonts w:asciiTheme="minorHAnsi" w:hAnsiTheme="minorHAnsi" w:eastAsiaTheme="minorEastAsia" w:cstheme="minorHAnsi"/>
          <w:lang w:eastAsia="zh-CN"/>
        </w:rPr>
      </w:pPr>
    </w:p>
    <w:p>
      <w:pPr>
        <w:rPr>
          <w:rFonts w:asciiTheme="minorHAnsi" w:hAnsiTheme="minorHAnsi" w:eastAsiaTheme="minorEastAsia" w:cstheme="minorHAnsi"/>
          <w:lang w:eastAsia="zh-CN"/>
        </w:rPr>
      </w:pPr>
    </w:p>
    <w:p>
      <w:pPr>
        <w:rPr>
          <w:rFonts w:asciiTheme="minorHAnsi" w:hAnsiTheme="minorHAnsi" w:eastAsiaTheme="minorEastAsia" w:cstheme="minorHAnsi"/>
          <w:lang w:eastAsia="zh-CN"/>
        </w:rPr>
      </w:pPr>
    </w:p>
    <w:p>
      <w:pPr>
        <w:rPr>
          <w:rFonts w:asciiTheme="minorHAnsi" w:hAnsiTheme="minorHAnsi" w:eastAsiaTheme="minorEastAsia" w:cstheme="minorHAnsi"/>
          <w:lang w:eastAsia="zh-CN"/>
        </w:rPr>
      </w:pPr>
    </w:p>
    <w:tbl>
      <w:tblPr>
        <w:tblStyle w:val="23"/>
        <w:tblW w:w="10287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3118"/>
        <w:gridCol w:w="3911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87" w:type="dxa"/>
            <w:gridSpan w:val="3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 w:val="0"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eastAsiaTheme="minorEastAsia" w:cstheme="minorHAnsi"/>
                <w:b/>
                <w:bCs/>
                <w:sz w:val="18"/>
                <w:szCs w:val="18"/>
                <w:lang w:eastAsia="zh-CN"/>
              </w:rPr>
              <w:br w:type="page"/>
            </w:r>
            <w:r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  <w:t>RF SPECIFICATIONS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eastAsia="宋体" w:asciiTheme="minorHAnsi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Supports Bands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eastAsia="宋体" w:asciiTheme="minorHAnsi" w:hAnsiTheme="minorHAnsi" w:cstheme="minorHAnsi"/>
                <w:lang w:eastAsia="zh-CN"/>
              </w:rPr>
              <w:t>Option 1</w:t>
            </w:r>
          </w:p>
        </w:tc>
        <w:tc>
          <w:tcPr>
            <w:tcW w:w="3911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hint="eastAsia" w:eastAsia="宋体" w:asciiTheme="minorHAnsi" w:hAnsiTheme="minorHAnsi" w:cstheme="minorHAnsi"/>
                <w:lang w:eastAsia="zh-CN"/>
              </w:rPr>
              <w:t>L</w:t>
            </w:r>
            <w:r>
              <w:rPr>
                <w:rFonts w:eastAsia="宋体" w:asciiTheme="minorHAnsi" w:hAnsiTheme="minorHAnsi" w:cstheme="minorHAnsi"/>
                <w:lang w:eastAsia="zh-CN"/>
              </w:rPr>
              <w:t>TE: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 xml:space="preserve"> B1/3/7/8/20/28/38/40/41/42/43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eastAsia="宋体" w:asciiTheme="minorHAnsi" w:hAnsiTheme="minorHAnsi" w:cstheme="minorHAnsi"/>
                <w:lang w:eastAsia="zh-CN"/>
              </w:rPr>
              <w:t>Option 2</w:t>
            </w:r>
          </w:p>
        </w:tc>
        <w:tc>
          <w:tcPr>
            <w:tcW w:w="3911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hint="eastAsia" w:eastAsia="宋体" w:asciiTheme="minorHAnsi" w:hAnsiTheme="minorHAnsi" w:cstheme="minorHAnsi"/>
                <w:lang w:eastAsia="zh-CN"/>
              </w:rPr>
              <w:t>L</w:t>
            </w:r>
            <w:r>
              <w:rPr>
                <w:rFonts w:eastAsia="宋体" w:asciiTheme="minorHAnsi" w:hAnsiTheme="minorHAnsi" w:cstheme="minorHAnsi"/>
                <w:lang w:eastAsia="zh-CN"/>
              </w:rPr>
              <w:t>TE: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 xml:space="preserve"> B7/38/41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position w:val="-6"/>
              </w:rPr>
              <w:t>Carrier Aggregation (CA)</w:t>
            </w:r>
          </w:p>
        </w:tc>
        <w:tc>
          <w:tcPr>
            <w:tcW w:w="7029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eastAsiaTheme="minorEastAsia" w:cstheme="minorHAnsi"/>
                <w:lang w:val="es-ES" w:eastAsia="zh-CN"/>
              </w:rPr>
            </w:pPr>
            <w:r>
              <w:rPr>
                <w:rFonts w:asciiTheme="minorHAnsi" w:hAnsiTheme="minorHAnsi" w:cstheme="minorHAnsi"/>
              </w:rPr>
              <w:t>Inter/ Intra 2CA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LTE Antenna</w:t>
            </w:r>
          </w:p>
        </w:tc>
        <w:tc>
          <w:tcPr>
            <w:tcW w:w="7029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built-in antennas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MIMO</w:t>
            </w:r>
          </w:p>
        </w:tc>
        <w:tc>
          <w:tcPr>
            <w:tcW w:w="7029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eastAsia="宋体" w:asciiTheme="minorHAnsi" w:hAnsiTheme="minorHAnsi" w:cstheme="minorHAnsi"/>
                <w:lang w:eastAsia="zh-CN"/>
              </w:rPr>
              <w:t xml:space="preserve">CA: Intra- 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>o</w:t>
            </w:r>
            <w:r>
              <w:rPr>
                <w:rFonts w:eastAsia="宋体" w:asciiTheme="minorHAnsi" w:hAnsiTheme="minorHAnsi" w:cstheme="minorHAnsi"/>
                <w:lang w:eastAsia="zh-CN"/>
              </w:rPr>
              <w:t>r Inter-band</w:t>
            </w:r>
          </w:p>
          <w:p>
            <w:pPr>
              <w:pStyle w:val="16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eastAsia="宋体" w:asciiTheme="minorHAnsi" w:hAnsiTheme="minorHAnsi" w:cstheme="minorHAnsi"/>
                <w:lang w:eastAsia="zh-CN"/>
              </w:rPr>
              <w:t>DL 2 CA (2 x 2 MIMO 64 QAM)</w:t>
            </w:r>
          </w:p>
          <w:p>
            <w:pPr>
              <w:pStyle w:val="16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eastAsia="宋体" w:asciiTheme="minorHAnsi" w:hAnsiTheme="minorHAnsi" w:cstheme="minorHAnsi"/>
                <w:lang w:eastAsia="zh-CN"/>
              </w:rPr>
              <w:t>DL 4 x 4 MIMO 64 QAM</w:t>
            </w:r>
          </w:p>
          <w:p>
            <w:pPr>
              <w:pStyle w:val="16"/>
              <w:spacing w:before="0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eastAsia="宋体" w:asciiTheme="minorHAnsi" w:hAnsiTheme="minorHAnsi" w:cstheme="minorHAnsi"/>
                <w:lang w:eastAsia="zh-CN"/>
              </w:rPr>
              <w:t>UL 64 QAM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Output Power </w:t>
            </w:r>
            <w:r>
              <w:rPr>
                <w:rFonts w:eastAsia="宋体" w:asciiTheme="minorHAnsi" w:hAnsiTheme="minorHAnsi" w:cstheme="minorHAnsi"/>
                <w:b w:val="0"/>
                <w:bCs w:val="0"/>
                <w:lang w:eastAsia="zh-CN"/>
              </w:rPr>
              <w:t>@ 25</w:t>
            </w:r>
            <w:r>
              <w:rPr>
                <w:rFonts w:hint="eastAsia" w:eastAsia="宋体" w:asciiTheme="minorHAnsi" w:hAnsiTheme="minorHAnsi" w:cstheme="minorHAnsi"/>
                <w:b w:val="0"/>
                <w:bCs w:val="0"/>
                <w:vertAlign w:val="superscript"/>
                <w:lang w:eastAsia="zh-CN"/>
              </w:rPr>
              <w:t>o</w:t>
            </w:r>
            <w:r>
              <w:rPr>
                <w:rFonts w:eastAsia="宋体" w:asciiTheme="minorHAnsi" w:hAnsiTheme="minorHAnsi" w:cstheme="minorHAnsi"/>
                <w:b w:val="0"/>
                <w:bCs w:val="0"/>
                <w:lang w:eastAsia="zh-CN"/>
              </w:rPr>
              <w:t>C</w:t>
            </w:r>
            <w:r>
              <w:rPr>
                <w:rFonts w:hint="eastAsia" w:eastAsia="宋体" w:asciiTheme="minorHAnsi" w:hAnsiTheme="minorHAnsi" w:cstheme="minorHAnsi"/>
                <w:b w:val="0"/>
                <w:bCs w:val="0"/>
                <w:lang w:eastAsia="zh-CN"/>
              </w:rPr>
              <w:t>/</w:t>
            </w:r>
            <w:r>
              <w:rPr>
                <w:rFonts w:eastAsia="宋体" w:asciiTheme="minorHAnsi" w:hAnsiTheme="minorHAnsi" w:cstheme="minorHAnsi"/>
                <w:b w:val="0"/>
                <w:bCs w:val="0"/>
                <w:lang w:eastAsia="zh-CN"/>
              </w:rPr>
              <w:t xml:space="preserve"> 77</w:t>
            </w:r>
            <w:r>
              <w:rPr>
                <w:rFonts w:hint="eastAsia" w:eastAsia="宋体" w:asciiTheme="minorHAnsi" w:hAnsiTheme="minorHAnsi" w:cstheme="minorHAnsi"/>
                <w:b w:val="0"/>
                <w:bCs w:val="0"/>
                <w:vertAlign w:val="superscript"/>
                <w:lang w:eastAsia="zh-CN"/>
              </w:rPr>
              <w:t>o</w:t>
            </w:r>
            <w:r>
              <w:rPr>
                <w:rFonts w:eastAsia="宋体" w:asciiTheme="minorHAnsi" w:hAnsiTheme="minorHAnsi" w:cstheme="minorHAnsi"/>
                <w:b w:val="0"/>
                <w:bCs w:val="0"/>
                <w:lang w:eastAsia="zh-CN"/>
              </w:rPr>
              <w:t>F</w:t>
            </w:r>
          </w:p>
        </w:tc>
        <w:tc>
          <w:tcPr>
            <w:tcW w:w="7029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± 2dBm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eastAsia="宋体" w:asciiTheme="minorHAnsi" w:hAnsiTheme="minorHAnsi" w:cstheme="minorHAnsi"/>
                <w:b w:val="0"/>
                <w:bCs w:val="0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LTE</w:t>
            </w:r>
            <w:r>
              <w:rPr>
                <w:rFonts w:eastAsia="宋体" w:asciiTheme="minorHAnsi" w:hAnsiTheme="minorHAnsi" w:cstheme="minorHAnsi"/>
                <w:b/>
                <w:bCs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Antenna Gain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700 MHz</w:t>
            </w:r>
            <w:r>
              <w:rPr>
                <w:rFonts w:eastAsia="宋体" w:asciiTheme="minorHAnsi" w:hAnsiTheme="minorHAnsi" w:cstheme="minorHAnsi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</w:rPr>
              <w:t>~</w:t>
            </w:r>
            <w:r>
              <w:rPr>
                <w:rFonts w:eastAsia="宋体" w:asciiTheme="minorHAnsi" w:hAnsiTheme="minorHAnsi" w:cstheme="minorHAnsi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 GHz</w:t>
            </w:r>
          </w:p>
        </w:tc>
        <w:tc>
          <w:tcPr>
            <w:tcW w:w="3911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eastAsia="宋体" w:asciiTheme="minorHAnsi" w:hAnsiTheme="minorHAnsi" w:cstheme="minorHAnsi"/>
                <w:color w:val="000400"/>
                <w:lang w:eastAsia="zh-CN"/>
              </w:rPr>
              <w:t xml:space="preserve">3 </w:t>
            </w:r>
            <w:r>
              <w:rPr>
                <w:rFonts w:asciiTheme="minorHAnsi" w:hAnsiTheme="minorHAnsi" w:cstheme="minorHAnsi"/>
                <w:color w:val="000400"/>
              </w:rPr>
              <w:t>dBi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1.</w:t>
            </w:r>
            <w:r>
              <w:rPr>
                <w:rFonts w:eastAsia="宋体" w:asciiTheme="minorHAnsi" w:hAnsiTheme="minorHAnsi" w:cstheme="minorHAnsi"/>
                <w:color w:val="000400"/>
                <w:lang w:eastAsia="zh-CN"/>
              </w:rPr>
              <w:t xml:space="preserve">5 </w:t>
            </w:r>
            <w:r>
              <w:rPr>
                <w:rFonts w:asciiTheme="minorHAnsi" w:hAnsiTheme="minorHAnsi" w:cstheme="minorHAnsi"/>
                <w:color w:val="000400"/>
              </w:rPr>
              <w:t>GHz</w:t>
            </w:r>
            <w:r>
              <w:rPr>
                <w:rFonts w:eastAsia="宋体" w:asciiTheme="minorHAnsi" w:hAnsiTheme="minorHAnsi" w:cstheme="minorHAnsi"/>
                <w:color w:val="000400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400"/>
              </w:rPr>
              <w:t>~</w:t>
            </w:r>
            <w:r>
              <w:rPr>
                <w:rFonts w:eastAsia="宋体" w:asciiTheme="minorHAnsi" w:hAnsiTheme="minorHAnsi" w:cstheme="minorHAnsi"/>
                <w:color w:val="000400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400"/>
              </w:rPr>
              <w:t>2.</w:t>
            </w:r>
            <w:r>
              <w:rPr>
                <w:rFonts w:eastAsia="宋体" w:asciiTheme="minorHAnsi" w:hAnsiTheme="minorHAnsi" w:cstheme="minorHAnsi"/>
                <w:color w:val="000400"/>
                <w:lang w:eastAsia="zh-CN"/>
              </w:rPr>
              <w:t xml:space="preserve">7 </w:t>
            </w:r>
            <w:r>
              <w:rPr>
                <w:rFonts w:asciiTheme="minorHAnsi" w:hAnsiTheme="minorHAnsi" w:cstheme="minorHAnsi"/>
                <w:color w:val="000400"/>
              </w:rPr>
              <w:t>GHz</w:t>
            </w:r>
          </w:p>
        </w:tc>
        <w:tc>
          <w:tcPr>
            <w:tcW w:w="3911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hint="eastAsia" w:eastAsia="宋体" w:asciiTheme="minorHAnsi" w:hAnsiTheme="minorHAnsi" w:cstheme="minorHAnsi"/>
                <w:color w:val="000400"/>
                <w:lang w:eastAsia="zh-CN"/>
              </w:rPr>
              <w:t>5</w:t>
            </w:r>
            <w:r>
              <w:rPr>
                <w:rFonts w:eastAsia="宋体" w:asciiTheme="minorHAnsi" w:hAnsiTheme="minorHAnsi" w:cstheme="minorHAnsi"/>
                <w:color w:val="000400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400"/>
              </w:rPr>
              <w:t>dBi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3.4 GHz</w:t>
            </w:r>
            <w:r>
              <w:rPr>
                <w:rFonts w:eastAsia="宋体" w:asciiTheme="minorHAnsi" w:hAnsiTheme="minorHAnsi" w:cstheme="minorHAnsi"/>
                <w:color w:val="000400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400"/>
              </w:rPr>
              <w:t>~</w:t>
            </w:r>
            <w:r>
              <w:rPr>
                <w:rFonts w:eastAsia="宋体" w:asciiTheme="minorHAnsi" w:hAnsiTheme="minorHAnsi" w:cstheme="minorHAnsi"/>
                <w:color w:val="000400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0400"/>
              </w:rPr>
              <w:t>3.8 GHz</w:t>
            </w:r>
          </w:p>
        </w:tc>
        <w:tc>
          <w:tcPr>
            <w:tcW w:w="3911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eastAsia="宋体" w:asciiTheme="minorHAnsi" w:hAnsiTheme="minorHAnsi" w:cstheme="minorHAnsi"/>
                <w:color w:val="000400"/>
                <w:lang w:eastAsia="zh-CN"/>
              </w:rPr>
              <w:t xml:space="preserve">5 </w:t>
            </w:r>
            <w:r>
              <w:rPr>
                <w:rFonts w:asciiTheme="minorHAnsi" w:hAnsiTheme="minorHAnsi" w:cstheme="minorHAnsi"/>
                <w:color w:val="000400"/>
              </w:rPr>
              <w:t>dBi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Wi-Fi Frequency</w:t>
            </w:r>
          </w:p>
        </w:tc>
        <w:tc>
          <w:tcPr>
            <w:tcW w:w="7029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2.4 GHz/ 5 GHz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Wi-Fi Antenna</w:t>
            </w:r>
          </w:p>
        </w:tc>
        <w:tc>
          <w:tcPr>
            <w:tcW w:w="7029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Built-in high-gain Wi-Fi antennas (2.4 GHz/ 5 GHz)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Wi-Fi Output Power</w:t>
            </w:r>
          </w:p>
        </w:tc>
        <w:tc>
          <w:tcPr>
            <w:tcW w:w="7029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2.4 GHz: 19dBm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29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5 GHz: 16dBm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Wi-Fi Channel BW</w:t>
            </w:r>
          </w:p>
        </w:tc>
        <w:tc>
          <w:tcPr>
            <w:tcW w:w="7029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20 MHz &amp; 40 MHz &amp; 80 MHz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Wi-Fi Antenna Gain</w:t>
            </w:r>
          </w:p>
        </w:tc>
        <w:tc>
          <w:tcPr>
            <w:tcW w:w="7029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2.4 GHz: </w:t>
            </w:r>
            <w:r>
              <w:rPr>
                <w:rFonts w:hint="eastAsia" w:asciiTheme="minorHAnsi" w:hAnsiTheme="minorHAnsi" w:cstheme="minorHAnsi"/>
                <w:lang w:eastAsia="zh-CN"/>
              </w:rPr>
              <w:t>3</w:t>
            </w:r>
            <w:r>
              <w:rPr>
                <w:rFonts w:asciiTheme="minorHAnsi" w:hAnsiTheme="minorHAnsi" w:cstheme="minorHAnsi"/>
                <w:lang w:eastAsia="zh-CN"/>
              </w:rPr>
              <w:t xml:space="preserve"> dBi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29" w:type="dxa"/>
            <w:gridSpan w:val="2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5 GHz: 3 dBi</w:t>
            </w:r>
          </w:p>
        </w:tc>
      </w:tr>
    </w:tbl>
    <w:p>
      <w:pPr>
        <w:rPr>
          <w:rFonts w:asciiTheme="minorHAnsi" w:hAnsiTheme="minorHAnsi" w:eastAsiaTheme="minorEastAsia" w:cstheme="minorHAnsi"/>
          <w:lang w:eastAsia="zh-CN"/>
        </w:rPr>
      </w:pPr>
    </w:p>
    <w:tbl>
      <w:tblPr>
        <w:tblStyle w:val="23"/>
        <w:tblW w:w="10293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4"/>
        <w:gridCol w:w="7029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3" w:type="dxa"/>
            <w:gridSpan w:val="2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6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 w:val="0"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HARDWARE SPECIFICATIONS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64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LTE </w:t>
            </w:r>
            <w:r>
              <w:rPr>
                <w:rFonts w:hint="eastAsia"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  <w:b/>
                <w:bCs/>
              </w:rPr>
              <w:t>tandard</w:t>
            </w:r>
          </w:p>
        </w:tc>
        <w:tc>
          <w:tcPr>
            <w:tcW w:w="7029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</w:rPr>
              <w:t xml:space="preserve">3GPP Release </w:t>
            </w:r>
            <w:r>
              <w:rPr>
                <w:rFonts w:eastAsia="宋体" w:asciiTheme="minorHAnsi" w:hAnsiTheme="minorHAnsi" w:cstheme="minorHAnsi"/>
                <w:lang w:eastAsia="zh-CN"/>
              </w:rPr>
              <w:t>10/</w:t>
            </w: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eastAsia="宋体" w:asciiTheme="minorHAnsi" w:hAnsiTheme="minorHAnsi" w:cstheme="minorHAnsi"/>
                <w:lang w:eastAsia="zh-CN"/>
              </w:rPr>
              <w:t>1,</w:t>
            </w:r>
            <w:r>
              <w:rPr>
                <w:rFonts w:asciiTheme="minorHAnsi" w:hAnsiTheme="minorHAnsi" w:cstheme="minorHAnsi"/>
              </w:rPr>
              <w:t xml:space="preserve"> CAT </w:t>
            </w:r>
            <w:r>
              <w:rPr>
                <w:rFonts w:eastAsia="宋体" w:asciiTheme="minorHAnsi" w:hAnsiTheme="minorHAnsi" w:cstheme="minorHAnsi"/>
                <w:lang w:eastAsia="zh-CN"/>
              </w:rPr>
              <w:t>6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64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Flash</w:t>
            </w:r>
          </w:p>
        </w:tc>
        <w:tc>
          <w:tcPr>
            <w:tcW w:w="7029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eastAsiaTheme="minorEastAsia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2 GB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64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RAM</w:t>
            </w:r>
          </w:p>
        </w:tc>
        <w:tc>
          <w:tcPr>
            <w:tcW w:w="7029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eastAsiaTheme="minorEastAsia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2 GB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64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ind w:right="185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Ethernet LAN Port</w:t>
            </w:r>
          </w:p>
        </w:tc>
        <w:tc>
          <w:tcPr>
            <w:tcW w:w="7029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eastAsia="宋体" w:asciiTheme="minorHAnsi" w:hAnsiTheme="minorHAnsi" w:cstheme="minorHAnsi"/>
                <w:lang w:eastAsia="zh-CN"/>
              </w:rPr>
              <w:t>2 gigabit RJ45 LAN port</w:t>
            </w:r>
          </w:p>
          <w:p>
            <w:pPr>
              <w:pStyle w:val="16"/>
              <w:spacing w:before="0"/>
              <w:ind w:right="532"/>
              <w:rPr>
                <w:rFonts w:asciiTheme="minorHAnsi" w:hAnsiTheme="minorHAnsi" w:cstheme="minorHAnsi"/>
              </w:rPr>
            </w:pPr>
            <w:r>
              <w:rPr>
                <w:rFonts w:eastAsia="宋体" w:asciiTheme="minorHAnsi" w:hAnsiTheme="minorHAnsi" w:cstheme="minorHAnsi"/>
                <w:lang w:eastAsia="zh-CN"/>
              </w:rPr>
              <w:t>10/100/1000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>M</w:t>
            </w:r>
            <w:r>
              <w:rPr>
                <w:rFonts w:eastAsia="宋体" w:asciiTheme="minorHAnsi" w:hAnsiTheme="minorHAnsi" w:cstheme="minorHAnsi"/>
                <w:lang w:eastAsia="zh-CN"/>
              </w:rPr>
              <w:t xml:space="preserve"> auto-sensing, auto-MDI/ MDIX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64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ind w:right="185"/>
              <w:rPr>
                <w:rFonts w:eastAsia="宋体" w:asciiTheme="minorHAnsi" w:hAnsiTheme="minorHAnsi" w:cstheme="minorHAnsi"/>
                <w:b/>
                <w:bCs/>
                <w:lang w:eastAsia="zh-CN"/>
              </w:rPr>
            </w:pPr>
            <w:r>
              <w:rPr>
                <w:rFonts w:eastAsia="宋体" w:asciiTheme="minorHAnsi" w:hAnsiTheme="minorHAnsi" w:cstheme="minorHAnsi"/>
                <w:b/>
                <w:bCs/>
                <w:lang w:eastAsia="zh-CN"/>
              </w:rPr>
              <w:t>Voice Port (Optional)</w:t>
            </w:r>
          </w:p>
        </w:tc>
        <w:tc>
          <w:tcPr>
            <w:tcW w:w="7029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ind w:right="532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eastAsia="宋体" w:asciiTheme="minorHAnsi" w:hAnsiTheme="minorHAnsi" w:cstheme="minorHAnsi"/>
                <w:lang w:eastAsia="zh-CN"/>
              </w:rPr>
              <w:t>1 RJ11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64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LED</w:t>
            </w:r>
          </w:p>
        </w:tc>
        <w:tc>
          <w:tcPr>
            <w:tcW w:w="7029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color w:val="000400"/>
              </w:rPr>
              <w:t>8 LED Indicators (PWR, Wi-Fi, TEL, NET, RF Signal x 4)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64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SIM</w:t>
            </w:r>
          </w:p>
        </w:tc>
        <w:tc>
          <w:tcPr>
            <w:tcW w:w="7029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USIM/ SIM (3FF)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64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Reset/Reboot Button</w:t>
            </w:r>
          </w:p>
        </w:tc>
        <w:tc>
          <w:tcPr>
            <w:tcW w:w="7029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Tact Switch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64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Antennas</w:t>
            </w:r>
          </w:p>
        </w:tc>
        <w:tc>
          <w:tcPr>
            <w:tcW w:w="7029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built-in antennas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64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400"/>
              </w:rPr>
              <w:t>Dimensions</w:t>
            </w:r>
          </w:p>
        </w:tc>
        <w:tc>
          <w:tcPr>
            <w:tcW w:w="7029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400"/>
              </w:rPr>
              <w:t>204.5 mm x 169 mm x 60 mm</w:t>
            </w:r>
            <w:r>
              <w:rPr>
                <w:rFonts w:asciiTheme="minorHAnsi" w:hAnsiTheme="minorHAnsi" w:cstheme="minorHAnsi"/>
                <w:color w:val="000400"/>
                <w:lang w:val="en-AU"/>
              </w:rPr>
              <w:t xml:space="preserve"> | </w:t>
            </w:r>
            <w:r>
              <w:rPr>
                <w:rFonts w:asciiTheme="minorHAnsi" w:hAnsiTheme="minorHAnsi" w:cstheme="minorHAnsi"/>
                <w:color w:val="000400"/>
              </w:rPr>
              <w:t>8.03 in x 6.65 in x 2.36 in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64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400"/>
              </w:rPr>
              <w:t>Weight</w:t>
            </w:r>
          </w:p>
        </w:tc>
        <w:tc>
          <w:tcPr>
            <w:tcW w:w="7029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color w:val="000400"/>
              </w:rPr>
              <w:t xml:space="preserve">&lt; </w:t>
            </w:r>
            <w:r>
              <w:rPr>
                <w:rFonts w:eastAsia="宋体" w:asciiTheme="minorHAnsi" w:hAnsiTheme="minorHAnsi" w:cstheme="minorHAnsi"/>
                <w:color w:val="000400"/>
                <w:lang w:eastAsia="zh-CN"/>
              </w:rPr>
              <w:t>500 g | 1.1 lbs.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64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400"/>
              </w:rPr>
              <w:t>Power Consumption</w:t>
            </w:r>
          </w:p>
        </w:tc>
        <w:tc>
          <w:tcPr>
            <w:tcW w:w="7029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400"/>
              </w:rPr>
              <w:t xml:space="preserve">&lt; </w:t>
            </w:r>
            <w:r>
              <w:rPr>
                <w:rFonts w:eastAsia="宋体" w:asciiTheme="minorHAnsi" w:hAnsiTheme="minorHAnsi" w:cstheme="minorHAnsi"/>
                <w:color w:val="000400"/>
                <w:lang w:eastAsia="zh-CN"/>
              </w:rPr>
              <w:t>12</w:t>
            </w:r>
            <w:r>
              <w:rPr>
                <w:rFonts w:asciiTheme="minorHAnsi" w:hAnsiTheme="minorHAnsi" w:cstheme="minorHAnsi"/>
                <w:color w:val="000400"/>
              </w:rPr>
              <w:t>W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64" w:type="dxa"/>
            <w:shd w:val="clear" w:color="auto" w:fill="FFFFFF" w:themeFill="background1"/>
            <w:vAlign w:val="center"/>
          </w:tcPr>
          <w:p>
            <w:pPr>
              <w:pStyle w:val="16"/>
              <w:spacing w:before="20" w:line="271" w:lineRule="exact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  <w:t>Pow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er </w:t>
            </w:r>
            <w:r>
              <w:rPr>
                <w:rFonts w:hint="eastAsia" w:asciiTheme="minorHAnsi" w:hAnsiTheme="minorHAnsi" w:cstheme="minorHAnsi"/>
                <w:b/>
                <w:bCs/>
              </w:rPr>
              <w:t>A</w:t>
            </w:r>
            <w:r>
              <w:rPr>
                <w:rFonts w:asciiTheme="minorHAnsi" w:hAnsiTheme="minorHAnsi" w:cstheme="minorHAnsi"/>
                <w:b/>
                <w:bCs/>
              </w:rPr>
              <w:t>dapter</w:t>
            </w:r>
          </w:p>
        </w:tc>
        <w:tc>
          <w:tcPr>
            <w:tcW w:w="7029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AC 100 ~ 240V</w:t>
            </w:r>
          </w:p>
          <w:p>
            <w:pPr>
              <w:pStyle w:val="16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DC 12V 2A</w:t>
            </w:r>
          </w:p>
        </w:tc>
      </w:tr>
    </w:tbl>
    <w:p>
      <w:pPr>
        <w:pStyle w:val="16"/>
        <w:spacing w:before="0"/>
        <w:rPr>
          <w:rFonts w:asciiTheme="minorHAnsi" w:hAnsiTheme="minorHAnsi" w:eastAsiaTheme="minorEastAsia" w:cstheme="minorHAnsi"/>
          <w:sz w:val="18"/>
          <w:szCs w:val="18"/>
          <w:lang w:eastAsia="zh-CN"/>
        </w:rPr>
      </w:pPr>
    </w:p>
    <w:tbl>
      <w:tblPr>
        <w:tblStyle w:val="23"/>
        <w:tblW w:w="10216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1678"/>
        <w:gridCol w:w="5385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6" w:type="dxa"/>
            <w:gridSpan w:val="3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6"/>
              <w:tabs>
                <w:tab w:val="center" w:pos="4508"/>
              </w:tabs>
              <w:spacing w:before="20" w:line="271" w:lineRule="exact"/>
              <w:rPr>
                <w:rFonts w:asciiTheme="minorHAnsi" w:hAnsiTheme="minorHAnsi" w:cstheme="minorHAnsi"/>
                <w:b w:val="0"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  <w:t>ENVIRONMENT SPECIFICATIONS</w:t>
            </w:r>
            <w:r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3" w:type="dxa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Temperature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eastAsiaTheme="minorEastAsia" w:cstheme="minorHAnsi"/>
                <w:lang w:eastAsia="zh-CN"/>
              </w:rPr>
            </w:pPr>
            <w:r>
              <w:rPr>
                <w:rFonts w:asciiTheme="minorHAnsi" w:hAnsiTheme="minorHAnsi" w:cstheme="minorHAnsi"/>
              </w:rPr>
              <w:t>Operating</w:t>
            </w:r>
          </w:p>
        </w:tc>
        <w:tc>
          <w:tcPr>
            <w:tcW w:w="5385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-10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="Calibri" w:hAnsi="Calibri" w:cs="Calibri"/>
              </w:rPr>
              <w:t xml:space="preserve"> ~ </w:t>
            </w:r>
            <w:r>
              <w:rPr>
                <w:rFonts w:hint="eastAsia" w:ascii="Calibri" w:hAnsi="Calibri" w:eastAsia="宋体" w:cs="Calibri"/>
                <w:lang w:eastAsia="zh-CN"/>
              </w:rPr>
              <w:t>55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="Calibri" w:hAnsi="Calibri" w:cs="Calibri"/>
              </w:rPr>
              <w:t xml:space="preserve"> | 14 °F ~ 1</w:t>
            </w:r>
            <w:r>
              <w:rPr>
                <w:rFonts w:hint="eastAsia" w:ascii="Calibri" w:hAnsi="Calibri" w:eastAsia="宋体" w:cs="Calibri"/>
                <w:lang w:eastAsia="zh-CN"/>
              </w:rPr>
              <w:t>31</w:t>
            </w:r>
            <w:r>
              <w:rPr>
                <w:rFonts w:ascii="Calibri" w:hAnsi="Calibri" w:cs="Calibri"/>
              </w:rPr>
              <w:t xml:space="preserve"> °F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3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Storage</w:t>
            </w:r>
          </w:p>
        </w:tc>
        <w:tc>
          <w:tcPr>
            <w:tcW w:w="5385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-40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="Calibri" w:hAnsi="Calibri" w:cs="Calibri"/>
              </w:rPr>
              <w:t xml:space="preserve"> ~ 85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="Calibri" w:hAnsi="Calibri" w:cs="Calibri"/>
              </w:rPr>
              <w:t xml:space="preserve"> | -40 °F ~ 185 °F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3" w:type="dxa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Humidity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Operating</w:t>
            </w:r>
          </w:p>
        </w:tc>
        <w:tc>
          <w:tcPr>
            <w:tcW w:w="5385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</w:rPr>
              <w:t>5 ~ 95%</w:t>
            </w:r>
            <w:r>
              <w:rPr>
                <w:rFonts w:asciiTheme="minorHAnsi" w:hAnsiTheme="minorHAnsi" w:cstheme="minorHAnsi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(Non-condensing)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3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Storage</w:t>
            </w:r>
          </w:p>
        </w:tc>
        <w:tc>
          <w:tcPr>
            <w:tcW w:w="5385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</w:rPr>
              <w:t>5 ~ 95%</w:t>
            </w:r>
            <w:r>
              <w:rPr>
                <w:rFonts w:asciiTheme="minorHAnsi" w:hAnsiTheme="minorHAnsi" w:cstheme="minorHAnsi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(Non-condensing)</w:t>
            </w:r>
          </w:p>
        </w:tc>
      </w:tr>
    </w:tbl>
    <w:p>
      <w:pPr>
        <w:rPr>
          <w:rFonts w:asciiTheme="minorHAnsi" w:hAnsiTheme="minorHAnsi" w:cstheme="minorHAnsi"/>
          <w:sz w:val="24"/>
          <w:szCs w:val="40"/>
        </w:rPr>
      </w:pPr>
    </w:p>
    <w:tbl>
      <w:tblPr>
        <w:tblStyle w:val="23"/>
        <w:tblW w:w="10206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6" w:type="dxa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6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 w:val="0"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TOPOLOGY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6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drawing>
                <wp:inline distT="0" distB="0" distL="0" distR="0">
                  <wp:extent cx="4788535" cy="248031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3001" b="59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083" cy="2491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Theme="minorHAnsi" w:hAnsiTheme="minorHAnsi" w:eastAsiaTheme="minorEastAsia" w:cstheme="minorHAnsi"/>
          <w:sz w:val="24"/>
          <w:szCs w:val="40"/>
          <w:lang w:eastAsia="zh-CN"/>
        </w:rPr>
      </w:pPr>
    </w:p>
    <w:tbl>
      <w:tblPr>
        <w:tblStyle w:val="23"/>
        <w:tblW w:w="10203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6945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3" w:type="dxa"/>
            <w:gridSpan w:val="2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6"/>
              <w:spacing w:before="0"/>
              <w:jc w:val="both"/>
              <w:rPr>
                <w:rFonts w:ascii="Calibri" w:hAnsi="Calibri" w:cs="Calibri" w:eastAsiaTheme="minorEastAsia"/>
                <w:b/>
                <w:bCs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SOFTWARE SPECIFICATIONS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/>
                <w:bCs/>
              </w:rPr>
              <w:t>Peak Throughput</w:t>
            </w: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TDD DL 220 Mbps UL15 Mbps</w:t>
            </w:r>
          </w:p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FDD DL 300 Mbps UL75 Mbps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restart"/>
            <w:shd w:val="clear" w:color="auto" w:fill="FFFFFF" w:themeFill="background1"/>
            <w:vAlign w:val="center"/>
          </w:tcPr>
          <w:p>
            <w:pPr>
              <w:tabs>
                <w:tab w:val="left" w:pos="461"/>
              </w:tabs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/>
                <w:bCs/>
                <w:lang w:eastAsia="zh-CN"/>
              </w:rPr>
              <w:t xml:space="preserve">Operation Mode </w:t>
            </w: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>NAT mode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 xml:space="preserve">Route Mode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 xml:space="preserve">Bridge Mode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/>
                <w:bCs/>
              </w:rPr>
              <w:t xml:space="preserve">Device Management </w:t>
            </w: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 xml:space="preserve">TR069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 xml:space="preserve">SNMP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>WebUI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>Software Upgrade - FOTA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/>
                <w:bCs/>
                <w:lang w:eastAsia="zh-CN"/>
              </w:rPr>
              <w:t>Network Protocols and Features</w:t>
            </w: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"/>
              </w:rPr>
              <w:t xml:space="preserve">Multi-APN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"/>
              </w:rPr>
              <w:t xml:space="preserve">NAT/NATP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"/>
              </w:rPr>
              <w:t xml:space="preserve">SNTP/NITZ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"/>
              </w:rPr>
              <w:t xml:space="preserve">Static Routing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"/>
              </w:rPr>
              <w:t xml:space="preserve">Virtual server and DMZ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"/>
              </w:rPr>
              <w:t xml:space="preserve">DNS relay and DDNS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"/>
              </w:rPr>
              <w:t xml:space="preserve">IGMP snooping and IGMP proxy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"/>
              </w:rPr>
              <w:t xml:space="preserve">DHCP server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"/>
              </w:rPr>
              <w:t xml:space="preserve">IPV4/IPv6 Dual Stack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"/>
              </w:rPr>
              <w:t xml:space="preserve">UPnP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"/>
              </w:rPr>
              <w:t>Parents control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/>
                <w:bCs/>
              </w:rPr>
              <w:t xml:space="preserve">VPN </w:t>
            </w: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IPsec</w:t>
            </w:r>
          </w:p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L2TP over IPsec</w:t>
            </w:r>
          </w:p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 over IPsec</w:t>
            </w:r>
          </w:p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 L2/L3</w:t>
            </w:r>
          </w:p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PPTP</w:t>
            </w:r>
          </w:p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L2TP V2/V3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/>
                <w:bCs/>
                <w:lang w:val="de-DE" w:eastAsia="zh-CN"/>
              </w:rPr>
              <w:t>Security and Firewall</w:t>
            </w: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Firewall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MAC address filtering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IP address filtering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URL filtering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eastAsia="宋体" w:cs="Calibri"/>
                <w:lang w:eastAsia="zh-CN"/>
              </w:rPr>
              <w:t>DDOS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/>
                <w:bCs/>
              </w:rPr>
              <w:t>VoIP/ VoLTE Functions</w:t>
            </w: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Call waiting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Call hold/ resume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Call forward on busy/ no answer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Call transfer blind transfer/ attended transfer/ early attended transfer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3-way conferencing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Caller ID display/ blocking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DTMF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FAX/ modem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restart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/>
                <w:bCs/>
              </w:rPr>
              <w:t>Wi-Fi Functions</w:t>
            </w: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>Hide SSID broadcasting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Encryption: </w:t>
            </w:r>
            <w:r>
              <w:rPr>
                <w:rFonts w:ascii="Calibri" w:hAnsi="Calibri" w:cs="Calibri"/>
                <w:lang w:eastAsia="zh-CN"/>
              </w:rPr>
              <w:t xml:space="preserve">WPA-PSK (TKIP), WPA-PSK (AES), WPA2-PSK (TKIP), </w:t>
            </w:r>
          </w:p>
          <w:p>
            <w:pPr>
              <w:pStyle w:val="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>WPA2-PSK (AES)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Maximum users: </w:t>
            </w:r>
            <w:r>
              <w:rPr>
                <w:rFonts w:ascii="Calibri" w:hAnsi="Calibri" w:eastAsia="宋体" w:cs="Calibri"/>
                <w:lang w:eastAsia="zh-CN"/>
              </w:rPr>
              <w:t>64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>AP Isolation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vMerge w:val="continue"/>
            <w:shd w:val="clear" w:color="auto" w:fill="FFFFFF" w:themeFill="background1"/>
            <w:vAlign w:val="center"/>
          </w:tcPr>
          <w:p>
            <w:pPr>
              <w:pStyle w:val="16"/>
              <w:spacing w:before="0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>
            <w:pPr>
              <w:pStyle w:val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>Guest network</w:t>
            </w:r>
          </w:p>
        </w:tc>
      </w:tr>
    </w:tbl>
    <w:p>
      <w:pPr>
        <w:rPr>
          <w:rFonts w:asciiTheme="minorHAnsi" w:hAnsiTheme="minorHAnsi" w:eastAsiaTheme="minorEastAsia" w:cstheme="minorHAnsi"/>
          <w:sz w:val="18"/>
          <w:szCs w:val="18"/>
          <w:lang w:eastAsia="zh-CN"/>
        </w:rPr>
      </w:pPr>
    </w:p>
    <w:p>
      <w:pPr>
        <w:jc w:val="right"/>
        <w:rPr>
          <w:rFonts w:asciiTheme="minorHAnsi" w:hAnsiTheme="minorHAnsi" w:eastAsiaTheme="minorEastAsia" w:cstheme="minorHAnsi"/>
          <w:sz w:val="18"/>
          <w:szCs w:val="18"/>
          <w:lang w:eastAsia="zh-CN"/>
        </w:rPr>
      </w:pPr>
    </w:p>
    <w:p>
      <w:pPr>
        <w:jc w:val="right"/>
        <w:rPr>
          <w:rFonts w:asciiTheme="minorHAnsi" w:hAnsiTheme="minorHAnsi" w:eastAsiaTheme="minorEastAsia" w:cstheme="minorHAnsi"/>
          <w:sz w:val="18"/>
          <w:szCs w:val="18"/>
          <w:lang w:eastAsia="zh-CN"/>
        </w:rPr>
      </w:pPr>
    </w:p>
    <w:p>
      <w:pPr>
        <w:pStyle w:val="18"/>
        <w:spacing w:before="63"/>
        <w:ind w:left="1225" w:right="283"/>
        <w:jc w:val="right"/>
        <w:rPr>
          <w:rFonts w:asciiTheme="minorHAnsi" w:hAnsiTheme="minorHAnsi" w:eastAsiaTheme="minorEastAsia" w:cstheme="minorHAnsi"/>
          <w:lang w:eastAsia="zh-CN"/>
        </w:rPr>
      </w:pPr>
      <w:r>
        <w:rPr>
          <w:rFonts w:eastAsia="Calibri Light" w:asciiTheme="minorHAnsi" w:hAnsiTheme="minorHAnsi" w:cstheme="minorHAnsi"/>
          <w:lang w:bidi="en-US"/>
        </w:rPr>
        <w:t>Contact Us</w:t>
      </w:r>
    </w:p>
    <w:p>
      <w:pPr>
        <w:pStyle w:val="18"/>
        <w:spacing w:before="0"/>
        <w:ind w:left="1225" w:right="283"/>
        <w:jc w:val="right"/>
        <w:rPr>
          <w:rFonts w:asciiTheme="minorHAnsi" w:hAnsiTheme="minorHAnsi" w:eastAsiaTheme="minorEastAsia" w:cstheme="minorHAnsi"/>
          <w:lang w:eastAsia="zh-CN"/>
        </w:rPr>
      </w:pPr>
      <w:r>
        <w:fldChar w:fldCharType="begin"/>
      </w:r>
      <w:r>
        <w:instrText xml:space="preserve"> HYPERLINK "http://www.btiwireless.com" </w:instrText>
      </w:r>
      <w:r>
        <w:fldChar w:fldCharType="separate"/>
      </w:r>
      <w:r>
        <w:rPr>
          <w:rStyle w:val="13"/>
          <w:rFonts w:asciiTheme="minorHAnsi" w:hAnsiTheme="minorHAnsi" w:eastAsiaTheme="minorEastAsia" w:cstheme="minorHAnsi"/>
          <w:lang w:eastAsia="zh-CN"/>
        </w:rPr>
        <w:t>www.btiwireless.com</w:t>
      </w:r>
      <w:r>
        <w:rPr>
          <w:rStyle w:val="13"/>
          <w:rFonts w:asciiTheme="minorHAnsi" w:hAnsiTheme="minorHAnsi" w:eastAsiaTheme="minorEastAsia" w:cstheme="minorHAnsi"/>
          <w:lang w:eastAsia="zh-CN"/>
        </w:rPr>
        <w:fldChar w:fldCharType="end"/>
      </w:r>
    </w:p>
    <w:p>
      <w:pPr>
        <w:pStyle w:val="18"/>
        <w:spacing w:before="0"/>
        <w:ind w:left="1225" w:right="283"/>
        <w:jc w:val="right"/>
        <w:rPr>
          <w:rFonts w:asciiTheme="minorHAnsi" w:hAnsiTheme="minorHAnsi" w:eastAsiaTheme="minorEastAsia" w:cstheme="minorHAnsi"/>
          <w:lang w:eastAsia="zh-CN"/>
        </w:rPr>
      </w:pPr>
      <w:r>
        <w:fldChar w:fldCharType="begin"/>
      </w:r>
      <w:r>
        <w:instrText xml:space="preserve"> HYPERLINK "mailto:sales@btiwireless.com" </w:instrText>
      </w:r>
      <w:r>
        <w:fldChar w:fldCharType="separate"/>
      </w:r>
      <w:r>
        <w:rPr>
          <w:rStyle w:val="13"/>
          <w:rFonts w:asciiTheme="minorHAnsi" w:hAnsiTheme="minorHAnsi" w:eastAsiaTheme="minorEastAsia" w:cstheme="minorHAnsi"/>
          <w:lang w:eastAsia="zh-CN"/>
        </w:rPr>
        <w:t>sales@btiwireless.com</w:t>
      </w:r>
      <w:r>
        <w:rPr>
          <w:rStyle w:val="13"/>
          <w:rFonts w:asciiTheme="minorHAnsi" w:hAnsiTheme="minorHAnsi" w:eastAsiaTheme="minorEastAsia" w:cstheme="minorHAnsi"/>
          <w:lang w:eastAsia="zh-CN"/>
        </w:rPr>
        <w:fldChar w:fldCharType="end"/>
      </w:r>
    </w:p>
    <w:p>
      <w:pPr>
        <w:spacing w:before="63"/>
        <w:rPr>
          <w:rFonts w:asciiTheme="minorHAnsi" w:hAnsiTheme="minorHAnsi" w:eastAsiaTheme="minorEastAsia" w:cstheme="minorHAnsi"/>
          <w:lang w:eastAsia="zh-CN"/>
        </w:rPr>
      </w:pPr>
    </w:p>
    <w:sectPr>
      <w:headerReference r:id="rId3" w:type="default"/>
      <w:footerReference r:id="rId4" w:type="default"/>
      <w:pgSz w:w="12240" w:h="15840"/>
      <w:pgMar w:top="720" w:right="707" w:bottom="720" w:left="72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t>Copyright © 202</w:t>
    </w:r>
    <w:r>
      <w:rPr>
        <w:rFonts w:hint="eastAsia" w:eastAsia="宋体"/>
        <w:lang w:val="en-US" w:eastAsia="zh-CN"/>
      </w:rPr>
      <w:t>4</w:t>
    </w:r>
    <w:r>
      <w:t xml:space="preserve"> BTI WIRELESS All rights reserved.</w: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after="120"/>
      <w:ind w:left="220" w:leftChars="100" w:right="330" w:rightChars="150"/>
      <w:rPr>
        <w:rFonts w:asciiTheme="minorHAnsi" w:hAnsiTheme="minorHAnsi" w:cstheme="minorHAnsi"/>
        <w:sz w:val="16"/>
        <w:szCs w:val="16"/>
        <w:lang w:eastAsia="zh-CN"/>
      </w:rPr>
    </w:pPr>
    <w:r>
      <w:rPr>
        <w:lang w:eastAsia="zh-CN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-909320</wp:posOffset>
          </wp:positionH>
          <wp:positionV relativeFrom="page">
            <wp:posOffset>-40005</wp:posOffset>
          </wp:positionV>
          <wp:extent cx="8674100" cy="10086340"/>
          <wp:effectExtent l="0" t="0" r="0" b="0"/>
          <wp:wrapNone/>
          <wp:docPr id="1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5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74144" cy="10086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lang w:eastAsia="zh-CN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600075</wp:posOffset>
          </wp:positionH>
          <wp:positionV relativeFrom="page">
            <wp:posOffset>283210</wp:posOffset>
          </wp:positionV>
          <wp:extent cx="1247140" cy="497205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6909" cy="497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</w:rPr>
      <w:ptab w:relativeTo="margin" w:alignment="center" w:leader="none"/>
    </w:r>
    <w:r>
      <w:rPr>
        <w:rFonts w:asciiTheme="minorHAnsi" w:hAnsiTheme="minorHAnsi" w:cstheme="minorHAnsi"/>
      </w:rPr>
      <w:ptab w:relativeTo="margin" w:alignment="right" w:leader="none"/>
    </w:r>
    <w:r>
      <w:rPr>
        <w:rFonts w:eastAsia="宋体" w:asciiTheme="minorHAnsi" w:hAnsiTheme="minorHAnsi" w:cstheme="minorHAnsi"/>
        <w:sz w:val="36"/>
        <w:szCs w:val="36"/>
        <w:lang w:eastAsia="zh-CN"/>
      </w:rPr>
      <w:t>CP660</w:t>
    </w:r>
    <w:r>
      <w:rPr>
        <w:rFonts w:asciiTheme="minorHAnsi" w:hAnsiTheme="minorHAnsi" w:cstheme="minorHAnsi"/>
        <w:sz w:val="36"/>
        <w:szCs w:val="36"/>
      </w:rPr>
      <w:t xml:space="preserve"> CPE DATASHEET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writeProtection w:cryptProviderType="rsaFull" w:cryptAlgorithmClass="hash" w:cryptAlgorithmType="typeAny" w:cryptAlgorithmSid="4" w:cryptSpinCount="100000" w:hash="4xWLSH8KMNbkwfHz1wkMs1oyGDM=" w:salt="tDZZJAPXscNIWBbze2COGA=="/>
  <w:documentProtection w:enforcement="0"/>
  <w:defaultTabStop w:val="420"/>
  <w:drawingGridHorizontalSpacing w:val="110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1MDQwMTIxOWY1ZGE0NTY0YTU1NTcwNDFmYzZkNjEifQ=="/>
  </w:docVars>
  <w:rsids>
    <w:rsidRoot w:val="007052E7"/>
    <w:rsid w:val="000011A5"/>
    <w:rsid w:val="00017728"/>
    <w:rsid w:val="00017EE4"/>
    <w:rsid w:val="0002664B"/>
    <w:rsid w:val="000431F9"/>
    <w:rsid w:val="00064D17"/>
    <w:rsid w:val="00065CF5"/>
    <w:rsid w:val="0007047F"/>
    <w:rsid w:val="00087731"/>
    <w:rsid w:val="000A64A9"/>
    <w:rsid w:val="000E2BBB"/>
    <w:rsid w:val="000E7E40"/>
    <w:rsid w:val="00104F9C"/>
    <w:rsid w:val="00111B56"/>
    <w:rsid w:val="001150D9"/>
    <w:rsid w:val="00133060"/>
    <w:rsid w:val="00145B85"/>
    <w:rsid w:val="00183722"/>
    <w:rsid w:val="00185715"/>
    <w:rsid w:val="00197C47"/>
    <w:rsid w:val="001A2357"/>
    <w:rsid w:val="001A2E91"/>
    <w:rsid w:val="001D766F"/>
    <w:rsid w:val="001E4417"/>
    <w:rsid w:val="00205CF0"/>
    <w:rsid w:val="00222360"/>
    <w:rsid w:val="002479BE"/>
    <w:rsid w:val="00251803"/>
    <w:rsid w:val="0027618E"/>
    <w:rsid w:val="00277EF1"/>
    <w:rsid w:val="002A7DA7"/>
    <w:rsid w:val="002B0A19"/>
    <w:rsid w:val="002B6E4E"/>
    <w:rsid w:val="002C6874"/>
    <w:rsid w:val="002E5459"/>
    <w:rsid w:val="002E6A35"/>
    <w:rsid w:val="0030423E"/>
    <w:rsid w:val="003147D7"/>
    <w:rsid w:val="00316C12"/>
    <w:rsid w:val="00344F88"/>
    <w:rsid w:val="0035316F"/>
    <w:rsid w:val="00362ADB"/>
    <w:rsid w:val="00374388"/>
    <w:rsid w:val="00380AA9"/>
    <w:rsid w:val="0039247E"/>
    <w:rsid w:val="003B3CA1"/>
    <w:rsid w:val="003C5488"/>
    <w:rsid w:val="003D538F"/>
    <w:rsid w:val="003E0513"/>
    <w:rsid w:val="003F2F2F"/>
    <w:rsid w:val="003F379D"/>
    <w:rsid w:val="003F3E4B"/>
    <w:rsid w:val="004010F8"/>
    <w:rsid w:val="00425323"/>
    <w:rsid w:val="00442DDE"/>
    <w:rsid w:val="00445DA0"/>
    <w:rsid w:val="00465907"/>
    <w:rsid w:val="00472742"/>
    <w:rsid w:val="00474EF2"/>
    <w:rsid w:val="0048360B"/>
    <w:rsid w:val="00493037"/>
    <w:rsid w:val="004951D9"/>
    <w:rsid w:val="00497D89"/>
    <w:rsid w:val="00497F61"/>
    <w:rsid w:val="004A49C5"/>
    <w:rsid w:val="004A5483"/>
    <w:rsid w:val="004B5F64"/>
    <w:rsid w:val="004C5A06"/>
    <w:rsid w:val="004E64BA"/>
    <w:rsid w:val="00506816"/>
    <w:rsid w:val="00514BE6"/>
    <w:rsid w:val="005365F0"/>
    <w:rsid w:val="0054338A"/>
    <w:rsid w:val="005945F0"/>
    <w:rsid w:val="005962F4"/>
    <w:rsid w:val="005A2CE3"/>
    <w:rsid w:val="005B19C2"/>
    <w:rsid w:val="005B2840"/>
    <w:rsid w:val="00653181"/>
    <w:rsid w:val="0065395C"/>
    <w:rsid w:val="00654244"/>
    <w:rsid w:val="00655260"/>
    <w:rsid w:val="00670A8F"/>
    <w:rsid w:val="00695BF4"/>
    <w:rsid w:val="006A5BD8"/>
    <w:rsid w:val="006D0004"/>
    <w:rsid w:val="006D3A67"/>
    <w:rsid w:val="006F120A"/>
    <w:rsid w:val="006F1892"/>
    <w:rsid w:val="006F3210"/>
    <w:rsid w:val="007052E7"/>
    <w:rsid w:val="00722994"/>
    <w:rsid w:val="00726F37"/>
    <w:rsid w:val="007415C7"/>
    <w:rsid w:val="00770DEC"/>
    <w:rsid w:val="007A49E9"/>
    <w:rsid w:val="007A5D60"/>
    <w:rsid w:val="007B5D7F"/>
    <w:rsid w:val="007C2C28"/>
    <w:rsid w:val="007D67FC"/>
    <w:rsid w:val="007F2EF0"/>
    <w:rsid w:val="007F7146"/>
    <w:rsid w:val="008412A3"/>
    <w:rsid w:val="00861CB8"/>
    <w:rsid w:val="008A2CDA"/>
    <w:rsid w:val="008A42EF"/>
    <w:rsid w:val="008B20E8"/>
    <w:rsid w:val="008C7FD8"/>
    <w:rsid w:val="008D1B80"/>
    <w:rsid w:val="008D2483"/>
    <w:rsid w:val="0092333A"/>
    <w:rsid w:val="0092352F"/>
    <w:rsid w:val="009409F2"/>
    <w:rsid w:val="00947140"/>
    <w:rsid w:val="009A0A14"/>
    <w:rsid w:val="009A3E4A"/>
    <w:rsid w:val="009C1BFE"/>
    <w:rsid w:val="00A10987"/>
    <w:rsid w:val="00A26FD0"/>
    <w:rsid w:val="00A7322A"/>
    <w:rsid w:val="00A90472"/>
    <w:rsid w:val="00A979BD"/>
    <w:rsid w:val="00AA2918"/>
    <w:rsid w:val="00AA4590"/>
    <w:rsid w:val="00AA7CB1"/>
    <w:rsid w:val="00AC0AF8"/>
    <w:rsid w:val="00AD1B33"/>
    <w:rsid w:val="00AE1A05"/>
    <w:rsid w:val="00AE367C"/>
    <w:rsid w:val="00AE7B59"/>
    <w:rsid w:val="00AF15D2"/>
    <w:rsid w:val="00B0082F"/>
    <w:rsid w:val="00B12471"/>
    <w:rsid w:val="00B20FE1"/>
    <w:rsid w:val="00B2386E"/>
    <w:rsid w:val="00B26D99"/>
    <w:rsid w:val="00B30FF6"/>
    <w:rsid w:val="00B57F4E"/>
    <w:rsid w:val="00B668C9"/>
    <w:rsid w:val="00B907EE"/>
    <w:rsid w:val="00B91763"/>
    <w:rsid w:val="00BA02C8"/>
    <w:rsid w:val="00BA24F8"/>
    <w:rsid w:val="00BB25D8"/>
    <w:rsid w:val="00BB50B9"/>
    <w:rsid w:val="00BB6FA5"/>
    <w:rsid w:val="00BB791D"/>
    <w:rsid w:val="00BD260A"/>
    <w:rsid w:val="00BF2099"/>
    <w:rsid w:val="00C25036"/>
    <w:rsid w:val="00C368AC"/>
    <w:rsid w:val="00C502FB"/>
    <w:rsid w:val="00C52F78"/>
    <w:rsid w:val="00C723B2"/>
    <w:rsid w:val="00C81167"/>
    <w:rsid w:val="00C9674B"/>
    <w:rsid w:val="00CB04A9"/>
    <w:rsid w:val="00CB49AB"/>
    <w:rsid w:val="00CD71FC"/>
    <w:rsid w:val="00CE04B5"/>
    <w:rsid w:val="00CF5B2D"/>
    <w:rsid w:val="00D02465"/>
    <w:rsid w:val="00D25B20"/>
    <w:rsid w:val="00D265A9"/>
    <w:rsid w:val="00D500C2"/>
    <w:rsid w:val="00D645A0"/>
    <w:rsid w:val="00D67E5F"/>
    <w:rsid w:val="00D8653C"/>
    <w:rsid w:val="00D9271D"/>
    <w:rsid w:val="00DE6B73"/>
    <w:rsid w:val="00E1439C"/>
    <w:rsid w:val="00E30369"/>
    <w:rsid w:val="00E4025C"/>
    <w:rsid w:val="00E41A46"/>
    <w:rsid w:val="00E60318"/>
    <w:rsid w:val="00E61FEA"/>
    <w:rsid w:val="00E7651E"/>
    <w:rsid w:val="00E81534"/>
    <w:rsid w:val="00E9006D"/>
    <w:rsid w:val="00E92DEB"/>
    <w:rsid w:val="00EA34FF"/>
    <w:rsid w:val="00EB7EBE"/>
    <w:rsid w:val="00EC536A"/>
    <w:rsid w:val="00ED4623"/>
    <w:rsid w:val="00EE6C9F"/>
    <w:rsid w:val="00F20D55"/>
    <w:rsid w:val="00F36275"/>
    <w:rsid w:val="00F446F6"/>
    <w:rsid w:val="00F74FF0"/>
    <w:rsid w:val="00FA1F45"/>
    <w:rsid w:val="00FA2D62"/>
    <w:rsid w:val="00FC31EB"/>
    <w:rsid w:val="00FE11BF"/>
    <w:rsid w:val="01E65923"/>
    <w:rsid w:val="02A16F2D"/>
    <w:rsid w:val="032F3511"/>
    <w:rsid w:val="035522FB"/>
    <w:rsid w:val="06320837"/>
    <w:rsid w:val="089655E7"/>
    <w:rsid w:val="09C41415"/>
    <w:rsid w:val="0A4A1CEA"/>
    <w:rsid w:val="0AC566BE"/>
    <w:rsid w:val="0B7712F9"/>
    <w:rsid w:val="0BD745E5"/>
    <w:rsid w:val="0C3E5FB4"/>
    <w:rsid w:val="0D3270D6"/>
    <w:rsid w:val="0D4E773C"/>
    <w:rsid w:val="0EA23611"/>
    <w:rsid w:val="0EDD4F2F"/>
    <w:rsid w:val="0FF86336"/>
    <w:rsid w:val="11842BE6"/>
    <w:rsid w:val="12185CA5"/>
    <w:rsid w:val="132F7DBA"/>
    <w:rsid w:val="137462AE"/>
    <w:rsid w:val="15954CF6"/>
    <w:rsid w:val="16162CA6"/>
    <w:rsid w:val="17783101"/>
    <w:rsid w:val="17E542E5"/>
    <w:rsid w:val="198B6A23"/>
    <w:rsid w:val="1AF514C4"/>
    <w:rsid w:val="1B4E184A"/>
    <w:rsid w:val="1CA94393"/>
    <w:rsid w:val="1CEA4FED"/>
    <w:rsid w:val="1D0A6F5E"/>
    <w:rsid w:val="1E7957D5"/>
    <w:rsid w:val="1FA710D9"/>
    <w:rsid w:val="22D2235F"/>
    <w:rsid w:val="23245FBF"/>
    <w:rsid w:val="24930747"/>
    <w:rsid w:val="25BF5E04"/>
    <w:rsid w:val="26046BF1"/>
    <w:rsid w:val="283002FF"/>
    <w:rsid w:val="29776A6C"/>
    <w:rsid w:val="2AE44FD2"/>
    <w:rsid w:val="2BEB0D43"/>
    <w:rsid w:val="2C8F1BA2"/>
    <w:rsid w:val="2C972AE0"/>
    <w:rsid w:val="2CF87790"/>
    <w:rsid w:val="2D463F3D"/>
    <w:rsid w:val="2DBE4D90"/>
    <w:rsid w:val="2ED14F8F"/>
    <w:rsid w:val="30A7193C"/>
    <w:rsid w:val="3212696F"/>
    <w:rsid w:val="322A6008"/>
    <w:rsid w:val="323562F1"/>
    <w:rsid w:val="325C37E6"/>
    <w:rsid w:val="328F6179"/>
    <w:rsid w:val="332742D8"/>
    <w:rsid w:val="33721A7C"/>
    <w:rsid w:val="34BA1B72"/>
    <w:rsid w:val="358963CB"/>
    <w:rsid w:val="365B37EA"/>
    <w:rsid w:val="37B328B5"/>
    <w:rsid w:val="38387DA0"/>
    <w:rsid w:val="3A5D0045"/>
    <w:rsid w:val="3A5F5E46"/>
    <w:rsid w:val="3BE228F5"/>
    <w:rsid w:val="3C8E7B6C"/>
    <w:rsid w:val="3CD771B8"/>
    <w:rsid w:val="3D5A5656"/>
    <w:rsid w:val="3E163A88"/>
    <w:rsid w:val="3FDA076B"/>
    <w:rsid w:val="402C6996"/>
    <w:rsid w:val="425B7A76"/>
    <w:rsid w:val="45704C66"/>
    <w:rsid w:val="46943C0F"/>
    <w:rsid w:val="46D64DF7"/>
    <w:rsid w:val="483C3E0E"/>
    <w:rsid w:val="48C062B9"/>
    <w:rsid w:val="493814F0"/>
    <w:rsid w:val="4A5A184D"/>
    <w:rsid w:val="4B603841"/>
    <w:rsid w:val="4DE539F6"/>
    <w:rsid w:val="4FD82B19"/>
    <w:rsid w:val="508B35B8"/>
    <w:rsid w:val="519F420C"/>
    <w:rsid w:val="52A60A22"/>
    <w:rsid w:val="52C42C1C"/>
    <w:rsid w:val="52C957D5"/>
    <w:rsid w:val="53253220"/>
    <w:rsid w:val="53F81EA6"/>
    <w:rsid w:val="575A3C27"/>
    <w:rsid w:val="577C2986"/>
    <w:rsid w:val="589737B0"/>
    <w:rsid w:val="58AD3165"/>
    <w:rsid w:val="590E26DD"/>
    <w:rsid w:val="5AB77D1E"/>
    <w:rsid w:val="5B6037DD"/>
    <w:rsid w:val="5C367010"/>
    <w:rsid w:val="60422243"/>
    <w:rsid w:val="610A1E5C"/>
    <w:rsid w:val="61F76859"/>
    <w:rsid w:val="62134508"/>
    <w:rsid w:val="626E1DB9"/>
    <w:rsid w:val="63C84018"/>
    <w:rsid w:val="63EC6D45"/>
    <w:rsid w:val="65C21A45"/>
    <w:rsid w:val="669F2CDF"/>
    <w:rsid w:val="6745169E"/>
    <w:rsid w:val="67477F6A"/>
    <w:rsid w:val="679E42AA"/>
    <w:rsid w:val="67B53AB6"/>
    <w:rsid w:val="69624EFB"/>
    <w:rsid w:val="6B9B7164"/>
    <w:rsid w:val="6BF57D2B"/>
    <w:rsid w:val="6CD6056C"/>
    <w:rsid w:val="715F3FAF"/>
    <w:rsid w:val="71880B56"/>
    <w:rsid w:val="7250507C"/>
    <w:rsid w:val="77D402D8"/>
    <w:rsid w:val="78335EFA"/>
    <w:rsid w:val="78723861"/>
    <w:rsid w:val="788F7316"/>
    <w:rsid w:val="78F377E5"/>
    <w:rsid w:val="791B6C4A"/>
    <w:rsid w:val="7A4A592F"/>
    <w:rsid w:val="7C362485"/>
    <w:rsid w:val="7CA70377"/>
    <w:rsid w:val="7CD76224"/>
    <w:rsid w:val="7E3A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 Light" w:hAnsi="Calibri Light" w:eastAsia="Calibri Light" w:cs="Calibri Light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0"/>
    <w:qFormat/>
    <w:uiPriority w:val="9"/>
    <w:pPr>
      <w:spacing w:before="38"/>
      <w:ind w:right="116"/>
      <w:jc w:val="right"/>
      <w:outlineLvl w:val="0"/>
    </w:pPr>
    <w:rPr>
      <w:rFonts w:ascii="Calibri" w:hAnsi="Calibri" w:eastAsia="Calibri" w:cs="Calibri"/>
      <w:sz w:val="48"/>
      <w:szCs w:val="48"/>
      <w:lang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rPr>
      <w:sz w:val="20"/>
      <w:szCs w:val="20"/>
    </w:rPr>
  </w:style>
  <w:style w:type="paragraph" w:styleId="4">
    <w:name w:val="Body Text"/>
    <w:basedOn w:val="1"/>
    <w:link w:val="17"/>
    <w:unhideWhenUsed/>
    <w:qFormat/>
    <w:uiPriority w:val="1"/>
    <w:rPr>
      <w:rFonts w:ascii="Arial" w:hAnsi="Arial" w:eastAsia="Arial" w:cs="Arial"/>
      <w:sz w:val="24"/>
      <w:szCs w:val="24"/>
      <w:lang w:bidi="ar-SA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 w:bidi="ar-SA"/>
    </w:rPr>
  </w:style>
  <w:style w:type="paragraph" w:styleId="9">
    <w:name w:val="annotation subject"/>
    <w:basedOn w:val="3"/>
    <w:next w:val="3"/>
    <w:link w:val="26"/>
    <w:autoRedefine/>
    <w:semiHidden/>
    <w:unhideWhenUsed/>
    <w:qFormat/>
    <w:uiPriority w:val="99"/>
    <w:rPr>
      <w:b/>
      <w:bCs/>
    </w:rPr>
  </w:style>
  <w:style w:type="character" w:styleId="12">
    <w:name w:val="FollowedHyperlink"/>
    <w:basedOn w:val="11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customStyle="1" w:styleId="15">
    <w:name w:val="Balloon Text Char"/>
    <w:basedOn w:val="11"/>
    <w:link w:val="5"/>
    <w:semiHidden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paragraph" w:customStyle="1" w:styleId="16">
    <w:name w:val="Table Paragraph"/>
    <w:basedOn w:val="1"/>
    <w:autoRedefine/>
    <w:qFormat/>
    <w:uiPriority w:val="1"/>
    <w:pPr>
      <w:spacing w:before="31"/>
    </w:pPr>
  </w:style>
  <w:style w:type="character" w:customStyle="1" w:styleId="17">
    <w:name w:val="Body Text Char"/>
    <w:basedOn w:val="11"/>
    <w:link w:val="4"/>
    <w:autoRedefine/>
    <w:qFormat/>
    <w:uiPriority w:val="1"/>
    <w:rPr>
      <w:rFonts w:ascii="Arial" w:hAnsi="Arial" w:eastAsia="Arial" w:cs="Arial"/>
      <w:kern w:val="0"/>
      <w:sz w:val="24"/>
      <w:szCs w:val="24"/>
      <w:lang w:eastAsia="en-US"/>
    </w:rPr>
  </w:style>
  <w:style w:type="paragraph" w:styleId="18">
    <w:name w:val="List Paragraph"/>
    <w:basedOn w:val="1"/>
    <w:autoRedefine/>
    <w:qFormat/>
    <w:uiPriority w:val="1"/>
    <w:pPr>
      <w:spacing w:before="62"/>
      <w:ind w:left="460" w:hanging="360"/>
    </w:pPr>
    <w:rPr>
      <w:rFonts w:ascii="Book Antiqua" w:hAnsi="Book Antiqua" w:eastAsia="Book Antiqua" w:cs="Book Antiqua"/>
      <w:lang w:bidi="ar-SA"/>
    </w:rPr>
  </w:style>
  <w:style w:type="table" w:customStyle="1" w:styleId="19">
    <w:name w:val="Table Normal1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Heading 1 Char"/>
    <w:basedOn w:val="11"/>
    <w:link w:val="2"/>
    <w:qFormat/>
    <w:uiPriority w:val="9"/>
    <w:rPr>
      <w:rFonts w:ascii="Calibri" w:hAnsi="Calibri" w:eastAsia="Calibri" w:cs="Calibri"/>
      <w:kern w:val="0"/>
      <w:sz w:val="48"/>
      <w:szCs w:val="48"/>
      <w:lang w:eastAsia="en-US"/>
    </w:rPr>
  </w:style>
  <w:style w:type="character" w:customStyle="1" w:styleId="21">
    <w:name w:val="Header Char"/>
    <w:basedOn w:val="11"/>
    <w:link w:val="7"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character" w:customStyle="1" w:styleId="22">
    <w:name w:val="Footer Char"/>
    <w:basedOn w:val="11"/>
    <w:link w:val="6"/>
    <w:autoRedefine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table" w:customStyle="1" w:styleId="23">
    <w:name w:val="网格表 2 - 着色 11"/>
    <w:basedOn w:val="10"/>
    <w:qFormat/>
    <w:uiPriority w:val="47"/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4">
    <w:name w:val="网格表 21"/>
    <w:basedOn w:val="10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25">
    <w:name w:val="Comment Text Char"/>
    <w:basedOn w:val="11"/>
    <w:link w:val="3"/>
    <w:autoRedefine/>
    <w:semiHidden/>
    <w:qFormat/>
    <w:uiPriority w:val="99"/>
    <w:rPr>
      <w:rFonts w:ascii="Calibri Light" w:hAnsi="Calibri Light" w:eastAsia="Calibri Light" w:cs="Calibri Light"/>
      <w:lang w:eastAsia="en-US" w:bidi="en-US"/>
    </w:rPr>
  </w:style>
  <w:style w:type="character" w:customStyle="1" w:styleId="26">
    <w:name w:val="Comment Subject Char"/>
    <w:basedOn w:val="25"/>
    <w:link w:val="9"/>
    <w:semiHidden/>
    <w:qFormat/>
    <w:uiPriority w:val="99"/>
    <w:rPr>
      <w:rFonts w:ascii="Calibri Light" w:hAnsi="Calibri Light" w:eastAsia="Calibri Light" w:cs="Calibri Light"/>
      <w:b/>
      <w:bCs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relations xmlns="http://www.yonyou.com/rela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EF30D7815E6459AA6A81CD8549C2F" ma:contentTypeVersion="9" ma:contentTypeDescription="Create a new document." ma:contentTypeScope="" ma:versionID="df6e05a725987d8f0de50e862dc15b83">
  <xsd:schema xmlns:xsd="http://www.w3.org/2001/XMLSchema" xmlns:xs="http://www.w3.org/2001/XMLSchema" xmlns:p="http://schemas.microsoft.com/office/2006/metadata/properties" xmlns:ns2="bd2fe9f5-c4ef-4f5e-82f8-1e0fdb5d6b19" targetNamespace="http://schemas.microsoft.com/office/2006/metadata/properties" ma:root="true" ma:fieldsID="03e1dfc4a963dbaafd27f76b960d9639" ns2:_="">
    <xsd:import namespace="bd2fe9f5-c4ef-4f5e-82f8-1e0fdb5d6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e9f5-c4ef-4f5e-82f8-1e0fdb5d6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_x0020_Type" ma:index="15" nillable="true" ma:displayName="Document Type" ma:format="Dropdown" ma:internalName="Document_x0020_Type">
      <xsd:simpleType>
        <xsd:union memberTypes="dms:Text">
          <xsd:simpleType>
            <xsd:restriction base="dms:Choice">
              <xsd:enumeration value="规格书 Datasheet"/>
              <xsd:enumeration value="用户手册 User Manual"/>
              <xsd:enumeration value="主打胶片 Main Slides"/>
              <xsd:enumeration value="产品图片 Product Imag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dataSourceCollection xmlns="http://www.yonyou.com/datasourc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bd2fe9f5-c4ef-4f5e-82f8-1e0fdb5d6b19">规格书 Datasheet</Document_x0020_Type>
  </documentManagement>
</p:properties>
</file>

<file path=customXml/itemProps1.xml><?xml version="1.0" encoding="utf-8"?>
<ds:datastoreItem xmlns:ds="http://schemas.openxmlformats.org/officeDocument/2006/customXml" ds:itemID="{9248804E-1299-4F4D-9BF5-D252EC6CE881}">
  <ds:schemaRefs/>
</ds:datastoreItem>
</file>

<file path=customXml/itemProps2.xml><?xml version="1.0" encoding="utf-8"?>
<ds:datastoreItem xmlns:ds="http://schemas.openxmlformats.org/officeDocument/2006/customXml" ds:itemID="{F0349E7C-2248-438D-B1D6-68B990E32624}">
  <ds:schemaRefs/>
</ds:datastoreItem>
</file>

<file path=customXml/itemProps3.xml><?xml version="1.0" encoding="utf-8"?>
<ds:datastoreItem xmlns:ds="http://schemas.openxmlformats.org/officeDocument/2006/customXml" ds:itemID="{B53B7A82-6C74-4FEB-B118-66CB032E3D58}">
  <ds:schemaRefs/>
</ds:datastoreItem>
</file>

<file path=customXml/itemProps4.xml><?xml version="1.0" encoding="utf-8"?>
<ds:datastoreItem xmlns:ds="http://schemas.openxmlformats.org/officeDocument/2006/customXml" ds:itemID="{0FA6D55A-63EC-479D-AFFB-181339D32B63}">
  <ds:schemaRefs/>
</ds:datastoreItem>
</file>

<file path=customXml/itemProps5.xml><?xml version="1.0" encoding="utf-8"?>
<ds:datastoreItem xmlns:ds="http://schemas.openxmlformats.org/officeDocument/2006/customXml" ds:itemID="{B0AEDF06-0BDB-4BBC-A8E5-880F8914DE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BTI WIRELESS</Company>
  <Pages>4</Pages>
  <Words>473</Words>
  <Characters>2308</Characters>
  <Lines>21</Lines>
  <Paragraphs>6</Paragraphs>
  <TotalTime>5</TotalTime>
  <ScaleCrop>false</ScaleCrop>
  <LinksUpToDate>false</LinksUpToDate>
  <CharactersWithSpaces>2662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2021-06-29T02:29:00Z</dcterms:created>
  <dc:creator>BTI WIRELESS</dc:creator>
  <cp:lastModifiedBy>☆Stacey</cp:lastModifiedBy>
  <cp:lastPrinted>2020-07-06T03:19:00Z</cp:lastPrinted>
  <dcterms:modified xsi:type="dcterms:W3CDTF">2023-12-22T01:12:16Z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ContentTypeId">
    <vt:lpwstr>0x0101007CBEF30D7815E6459AA6A81CD8549C2F</vt:lpwstr>
  </property>
  <property fmtid="{D5CDD505-2E9C-101B-9397-08002B2CF9AE}" pid="4" name="ICV">
    <vt:lpwstr>648BEFE849764F679A0C08AF144218B6</vt:lpwstr>
  </property>
</Properties>
</file>